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0" w:lineRule="atLeast"/>
        <w:rPr>
          <w:rFonts w:ascii="宋体" w:hAnsi="宋体"/>
          <w:sz w:val="18"/>
          <w:szCs w:val="18"/>
        </w:rPr>
      </w:pPr>
    </w:p>
    <w:p>
      <w:pPr>
        <w:widowControl/>
        <w:spacing w:line="0" w:lineRule="atLeast"/>
        <w:jc w:val="center"/>
        <w:rPr>
          <w:rFonts w:hint="eastAsia" w:ascii="方正小标宋_GBK" w:hAnsi="仿宋_GB2312" w:eastAsia="方正小标宋_GBK"/>
          <w:b/>
          <w:sz w:val="36"/>
          <w:szCs w:val="36"/>
        </w:rPr>
      </w:pPr>
      <w:r>
        <w:rPr>
          <w:rFonts w:hint="eastAsia" w:ascii="方正小标宋_GBK" w:hAnsi="仿宋_GB2312" w:eastAsia="方正小标宋_GBK"/>
          <w:b/>
          <w:sz w:val="36"/>
          <w:szCs w:val="36"/>
        </w:rPr>
        <w:t>深圳市中医院公开选聘常设岗位工作人员岗位表</w:t>
      </w:r>
    </w:p>
    <w:p>
      <w:pPr>
        <w:spacing w:line="0" w:lineRule="atLeast"/>
        <w:rPr>
          <w:rFonts w:hint="eastAsia" w:ascii="宋体" w:hAnsi="宋体"/>
          <w:sz w:val="18"/>
          <w:szCs w:val="18"/>
        </w:rPr>
      </w:pPr>
    </w:p>
    <w:tbl>
      <w:tblPr>
        <w:tblStyle w:val="3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425"/>
        <w:gridCol w:w="709"/>
        <w:gridCol w:w="709"/>
        <w:gridCol w:w="1276"/>
        <w:gridCol w:w="850"/>
        <w:gridCol w:w="311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岗位属性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拟聘人数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岗位条件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最低专业技术资格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与岗位有关的其它条件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考生户籍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脑病与心理病科主任医师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4级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神经病学（100204）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主任医师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全日制普通高等教育学历。符合深人社规〔2012〕16号文第二十七条第(二)项，且在地市级以上三甲医院从事神经内科(脑</w:t>
            </w:r>
            <w:r>
              <w:rPr>
                <w:sz w:val="22"/>
                <w:szCs w:val="22"/>
              </w:rPr>
              <w:t>卒中</w:t>
            </w:r>
            <w:r>
              <w:rPr>
                <w:rFonts w:hint="eastAsia"/>
                <w:sz w:val="22"/>
                <w:szCs w:val="22"/>
              </w:rPr>
              <w:t>)工作5年以上，目前仍在岗。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市内外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财政核拔补助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老年病科副主任医师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7级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老年医学（100203）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全日制普通高等教育学历。符合深人社规〔2012〕16号文第二十七条第(三)项，且在地市级以上三甲医院从事心血</w:t>
            </w:r>
            <w:r>
              <w:rPr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>病科工作5年以上，目前仍在岗。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市内外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财政核拔补助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59C8"/>
    <w:rsid w:val="7B555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2018-10-18T02:25:00Z</dcterms:created>
  <dc:creator>超级管理员</dc:creator>
  <cp:lastModifiedBy>超级管理员</cp:lastModifiedBy>
  <dcterms:modified xsi:type="dcterms:W3CDTF">2018-10-18T02:25:43Z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